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D8" w:rsidRPr="00A72717" w:rsidRDefault="00A72717">
      <w:pPr>
        <w:pStyle w:val="NormalWeb"/>
        <w:spacing w:before="280" w:after="280"/>
        <w:jc w:val="center"/>
        <w:rPr>
          <w:sz w:val="28"/>
          <w:szCs w:val="28"/>
        </w:rPr>
      </w:pPr>
      <w:r w:rsidRPr="00A72717">
        <w:rPr>
          <w:rStyle w:val="firstletter"/>
          <w:rFonts w:ascii="Verdana" w:hAnsi="Verdana"/>
          <w:b/>
          <w:bCs/>
          <w:sz w:val="28"/>
          <w:szCs w:val="28"/>
        </w:rPr>
        <w:t>Magone</w:t>
      </w:r>
    </w:p>
    <w:p w:rsidR="00910ED8" w:rsidRDefault="00033528" w:rsidP="00A72717">
      <w:pPr>
        <w:pStyle w:val="NormalWeb"/>
        <w:ind w:firstLine="720"/>
      </w:pPr>
      <w:r>
        <w:rPr>
          <w:rFonts w:ascii="Verdana" w:hAnsi="Verdana"/>
        </w:rPr>
        <w:t xml:space="preserve">Pēc kāzām ar  Magoni Īriss vēl arvien nespēja saprast, kā tas varēja notikt. Viņš stāvēja nekustīgs un nemitīgi sev jautāja: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  “ Es taču mīlēju Vijolīti, un Vijolīte mīlēja mani, bet es apprecējos ar Magoni. Kāpēc man vajadzēja izdarīt tādu muļķību?” </w:t>
      </w:r>
    </w:p>
    <w:p w:rsidR="00910ED8" w:rsidRDefault="00C139B5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 Magone bija lepna, ka dabūja par vīru tik staltu puisi.</w:t>
      </w:r>
      <w:r w:rsidR="00033528">
        <w:rPr>
          <w:rFonts w:ascii="Verdana" w:hAnsi="Verdana"/>
        </w:rPr>
        <w:t xml:space="preserve">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 Magone lielījās, cik viņai labs vīrs, cik viņa laimīga. Viņa smējās par citām meitām, kuras nav precējušās.  </w:t>
      </w:r>
      <w:r>
        <w:rPr>
          <w:rFonts w:ascii="Verdana" w:hAnsi="Verdana"/>
        </w:rPr>
        <w:br/>
        <w:t> Bet reiz Vijolīte</w:t>
      </w:r>
      <w:r w:rsidR="00C139B5">
        <w:rPr>
          <w:rFonts w:ascii="Verdana" w:hAnsi="Verdana"/>
        </w:rPr>
        <w:t>s draudzene, visie</w:t>
      </w:r>
      <w:r>
        <w:rPr>
          <w:rFonts w:ascii="Verdana" w:hAnsi="Verdana"/>
        </w:rPr>
        <w:t xml:space="preserve">m dzirdot, ieprasījās: </w:t>
      </w:r>
    </w:p>
    <w:p w:rsidR="00910ED8" w:rsidRDefault="00033528">
      <w:pPr>
        <w:pStyle w:val="NormalWeb"/>
      </w:pPr>
      <w:r>
        <w:rPr>
          <w:rFonts w:ascii="Verdana" w:hAnsi="Verdana"/>
        </w:rPr>
        <w:t>    “Kāpēc tavs vīriņš tāds saskābis vien izska</w:t>
      </w:r>
      <w:r>
        <w:rPr>
          <w:rFonts w:ascii="Verdana" w:hAnsi="Verdana"/>
        </w:rPr>
        <w:softHyphen/>
        <w:t>tās? Vai tikai viņš neskumst pēc maigās Vijolītes?”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 Magone piesarka aiz dusmām, bet novaldījās un sāka smieties: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  “Ak, viņš man tāds neveikls aiz kautrības.”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 Tad Magone sāka vīru komandēt.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 Magonei nekas nelikās pa prā</w:t>
      </w:r>
      <w:r>
        <w:rPr>
          <w:rFonts w:ascii="Verdana" w:hAnsi="Verdana"/>
        </w:rPr>
        <w:softHyphen/>
        <w:t xml:space="preserve">tam, ko Īriss darīja. Ne viņš mācēja dakšiņu turēt, ne ar nazi rīkoties.  Magone komandēja savu vīru arī citu klābūtnē.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  Ar laiku Īriss iegaumēja, ka Magoni visvairāk kai</w:t>
      </w:r>
      <w:r>
        <w:rPr>
          <w:rFonts w:ascii="Verdana" w:hAnsi="Verdana"/>
        </w:rPr>
        <w:softHyphen/>
        <w:t>tina tas, ja neievēro viņas pamācības. Kad Magone atkal uzbrēca, ka viņš neprotot dakšiņu turēt, Īriss nometa to zemē un ēda ar pirkstiem. Kad Ma</w:t>
      </w:r>
      <w:r>
        <w:rPr>
          <w:rFonts w:ascii="Verdana" w:hAnsi="Verdana"/>
        </w:rPr>
        <w:softHyphen/>
        <w:t xml:space="preserve">gone skaitīja visādas pamācības, kā uzvesties mājās un viesībās, Īriss ļāva sievai izrunāties, tad nožāvājās, izbrīnījies paskatījās uz Magoni un nevainīgi pajautāja: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 “Vai tu man ko teici?”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  Vīrs drīz vien nelikās par sievu ne zinis.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 Beidzot Magone neizturēja un izsūdzēja savas bē</w:t>
      </w:r>
      <w:r>
        <w:rPr>
          <w:rFonts w:ascii="Verdana" w:hAnsi="Verdana"/>
        </w:rPr>
        <w:softHyphen/>
        <w:t xml:space="preserve">das Driģenei, </w:t>
      </w:r>
      <w:r w:rsidR="00C139B5">
        <w:rPr>
          <w:rFonts w:ascii="Verdana" w:hAnsi="Verdana"/>
        </w:rPr>
        <w:t>kura</w:t>
      </w:r>
      <w:r>
        <w:rPr>
          <w:rFonts w:ascii="Verdana" w:hAnsi="Verdana"/>
        </w:rPr>
        <w:t xml:space="preserve"> </w:t>
      </w:r>
      <w:r w:rsidR="00C139B5">
        <w:rPr>
          <w:rFonts w:ascii="Verdana" w:hAnsi="Verdana"/>
        </w:rPr>
        <w:t>bija</w:t>
      </w:r>
      <w:r>
        <w:rPr>
          <w:rFonts w:ascii="Verdana" w:hAnsi="Verdana"/>
        </w:rPr>
        <w:t xml:space="preserve"> ragana.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  Driģene iesaucās: “ Kāpēc tu jau ātrāk neatnāci pēc padoma. </w:t>
      </w:r>
      <w:r w:rsidR="00C139B5">
        <w:rPr>
          <w:rFonts w:ascii="Verdana" w:hAnsi="Verdana"/>
        </w:rPr>
        <w:t>Mana dzira visus var</w:t>
      </w:r>
      <w:r>
        <w:rPr>
          <w:rFonts w:ascii="Verdana" w:hAnsi="Verdana"/>
        </w:rPr>
        <w:t xml:space="preserve"> izārstēt.”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   Driģene ielēja pudelē zaļganu dzērienu un pa</w:t>
      </w:r>
      <w:r>
        <w:rPr>
          <w:rFonts w:ascii="Verdana" w:hAnsi="Verdana"/>
        </w:rPr>
        <w:softHyphen/>
        <w:t xml:space="preserve">mācīja: </w:t>
      </w:r>
    </w:p>
    <w:p w:rsidR="00910ED8" w:rsidRDefault="00033528">
      <w:pPr>
        <w:pStyle w:val="NormalWeb"/>
      </w:pPr>
      <w:r>
        <w:rPr>
          <w:rFonts w:ascii="Verdana" w:hAnsi="Verdana"/>
        </w:rPr>
        <w:t>   “Iedod vīriņam nodzer</w:t>
      </w:r>
      <w:r>
        <w:rPr>
          <w:rFonts w:ascii="Verdana" w:hAnsi="Verdana"/>
        </w:rPr>
        <w:softHyphen/>
        <w:t>ties šo dziru, un viņš no tevis vairs vaļā netiks.”</w:t>
      </w:r>
    </w:p>
    <w:p w:rsidR="00910ED8" w:rsidRDefault="00033528">
      <w:pPr>
        <w:pStyle w:val="NormalWeb"/>
      </w:pPr>
      <w:r>
        <w:rPr>
          <w:rFonts w:ascii="Verdana" w:hAnsi="Verdana"/>
        </w:rPr>
        <w:lastRenderedPageBreak/>
        <w:t xml:space="preserve">    Magone par burvju dzērienu izstāstīja citām meitām. Ātri vien visu uzzināja arī Īriss. Viņš nolēma sievu pārmācīt.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Magone uz</w:t>
      </w:r>
      <w:r>
        <w:rPr>
          <w:rFonts w:ascii="Verdana" w:hAnsi="Verdana"/>
        </w:rPr>
        <w:softHyphen/>
        <w:t>vilka koši sarkanus brunčus, ielēja Driģenes sulu glāzē un pie</w:t>
      </w:r>
      <w:r>
        <w:rPr>
          <w:rFonts w:ascii="Verdana" w:hAnsi="Verdana"/>
        </w:rPr>
        <w:softHyphen/>
        <w:t xml:space="preserve">dāvāja Īrisam: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“Iedzer, vīriņ, es redzu, tu esi noguris.”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  Īriss uzlūkoja Magoni mīlīgām acīm, paņēma glāzi un teica: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 “Iedzer, sieviņ, malku uz manu veselību, pēc tam es dzeršu uz tavu veselību.” </w:t>
      </w:r>
    </w:p>
    <w:p w:rsidR="00910ED8" w:rsidRDefault="00033528">
      <w:pPr>
        <w:pStyle w:val="NormalWeb"/>
      </w:pPr>
      <w:r>
        <w:rPr>
          <w:rFonts w:ascii="Verdana" w:hAnsi="Verdana"/>
        </w:rPr>
        <w:t xml:space="preserve">   Magone laimīga uzsmaidīja Īrisam un </w:t>
      </w:r>
      <w:r w:rsidR="00C139B5">
        <w:rPr>
          <w:rFonts w:ascii="Verdana" w:hAnsi="Verdana"/>
        </w:rPr>
        <w:t xml:space="preserve">iedzēra </w:t>
      </w:r>
      <w:r>
        <w:rPr>
          <w:rFonts w:ascii="Verdana" w:hAnsi="Verdana"/>
        </w:rPr>
        <w:t>vienu mal</w:t>
      </w:r>
      <w:r>
        <w:rPr>
          <w:rFonts w:ascii="Verdana" w:hAnsi="Verdana"/>
        </w:rPr>
        <w:softHyphen/>
        <w:t>ciņu</w:t>
      </w:r>
      <w:r w:rsidR="00C139B5">
        <w:rPr>
          <w:rFonts w:ascii="Verdana" w:hAnsi="Verdana"/>
        </w:rPr>
        <w:t>, bet pēc tam visu glāzi</w:t>
      </w:r>
      <w:r>
        <w:rPr>
          <w:rFonts w:ascii="Verdana" w:hAnsi="Verdana"/>
        </w:rPr>
        <w:t xml:space="preserve">. </w:t>
      </w:r>
      <w:r w:rsidR="00C139B5">
        <w:rPr>
          <w:rFonts w:ascii="Verdana" w:hAnsi="Verdana"/>
        </w:rPr>
        <w:t xml:space="preserve">Tad </w:t>
      </w:r>
      <w:r>
        <w:rPr>
          <w:rFonts w:ascii="Verdana" w:hAnsi="Verdana"/>
        </w:rPr>
        <w:t>Īriss paķēra  sagādātos žagarus , uzlika sievu uz ceļ</w:t>
      </w:r>
      <w:r>
        <w:rPr>
          <w:rFonts w:ascii="Verdana" w:hAnsi="Verdana"/>
        </w:rPr>
        <w:softHyphen/>
        <w:t>gala un nopēra viņu par lielību, par buršanos un dusmošanos.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>  Magone spiedza un spārdījās, līdz aizbēga.  Viņa izmaucās no brunčiem un ieskrēja krūmos</w:t>
      </w:r>
      <w:r w:rsidR="00C139B5">
        <w:rPr>
          <w:rFonts w:ascii="Verdana" w:hAnsi="Verdana"/>
        </w:rPr>
        <w:t>, vienīgi brunči</w:t>
      </w:r>
      <w:r>
        <w:rPr>
          <w:rFonts w:ascii="Verdana" w:hAnsi="Verdana"/>
        </w:rPr>
        <w:t xml:space="preserve"> palika plivināmies mieta galā. </w:t>
      </w: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</w:rPr>
        <w:t xml:space="preserve">   Kas tos uzskata, tas piemin Magoni. </w:t>
      </w:r>
    </w:p>
    <w:p w:rsidR="002D2666" w:rsidRDefault="002D2666">
      <w:pPr>
        <w:pStyle w:val="NormalWeb"/>
        <w:rPr>
          <w:rFonts w:ascii="Verdana" w:hAnsi="Verdana"/>
        </w:rPr>
      </w:pPr>
    </w:p>
    <w:p w:rsidR="003458B9" w:rsidRDefault="002D2666" w:rsidP="002D2666">
      <w:pPr>
        <w:pStyle w:val="NormalWeb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E50ACA1" wp14:editId="4874EA5E">
            <wp:extent cx="3405188" cy="4086225"/>
            <wp:effectExtent l="0" t="0" r="5080" b="0"/>
            <wp:docPr id="7" name="Picture 7" descr="mag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o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67" cy="40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8B9" w:rsidRDefault="003458B9">
      <w:pPr>
        <w:pStyle w:val="NormalWeb"/>
        <w:rPr>
          <w:rFonts w:ascii="Verdana" w:hAnsi="Verdana"/>
        </w:rPr>
      </w:pPr>
    </w:p>
    <w:p w:rsidR="00910ED8" w:rsidRDefault="00033528">
      <w:pPr>
        <w:pStyle w:val="NormalWeb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96285" cy="246888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05D0A" w:rsidRPr="002508E5" w:rsidRDefault="00905D0A" w:rsidP="00905D0A">
      <w:pPr>
        <w:pStyle w:val="NormalWeb"/>
        <w:jc w:val="center"/>
        <w:rPr>
          <w:rFonts w:ascii="Verdana" w:hAnsi="Verdana"/>
          <w:b/>
        </w:rPr>
      </w:pPr>
      <w:r w:rsidRPr="002508E5">
        <w:rPr>
          <w:rFonts w:ascii="Verdana" w:hAnsi="Verdana"/>
          <w:b/>
        </w:rPr>
        <w:t>Īrisi</w:t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A72717">
      <w:pPr>
        <w:pStyle w:val="NormalWeb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0</wp:posOffset>
            </wp:positionV>
            <wp:extent cx="5039685" cy="3571875"/>
            <wp:effectExtent l="0" t="0" r="889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8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528">
        <w:rPr>
          <w:rFonts w:ascii="Verdana" w:hAnsi="Verdana"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76200</wp:posOffset>
            </wp:positionV>
            <wp:extent cx="3648710" cy="2403475"/>
            <wp:effectExtent l="0" t="0" r="889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05D0A" w:rsidRPr="002508E5" w:rsidRDefault="00905D0A" w:rsidP="00905D0A">
      <w:pPr>
        <w:pStyle w:val="NormalWeb"/>
        <w:jc w:val="center"/>
        <w:rPr>
          <w:rFonts w:ascii="Verdana" w:hAnsi="Verdana"/>
          <w:b/>
        </w:rPr>
      </w:pPr>
      <w:r w:rsidRPr="002508E5">
        <w:rPr>
          <w:rFonts w:ascii="Verdana" w:hAnsi="Verdana"/>
          <w:b/>
        </w:rPr>
        <w:t>Vijolītes</w:t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A72717">
      <w:pPr>
        <w:pStyle w:val="NormalWeb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188595</wp:posOffset>
            </wp:positionV>
            <wp:extent cx="3645535" cy="2430780"/>
            <wp:effectExtent l="0" t="0" r="0" b="762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05D0A" w:rsidRDefault="00905D0A">
      <w:pPr>
        <w:pStyle w:val="NormalWeb"/>
        <w:rPr>
          <w:rFonts w:ascii="Verdana" w:hAnsi="Verdana"/>
        </w:rPr>
      </w:pPr>
    </w:p>
    <w:p w:rsidR="00905D0A" w:rsidRPr="002508E5" w:rsidRDefault="00905D0A" w:rsidP="00905D0A">
      <w:pPr>
        <w:pStyle w:val="NormalWeb"/>
        <w:jc w:val="center"/>
        <w:rPr>
          <w:rFonts w:ascii="Verdana" w:hAnsi="Verdana"/>
          <w:b/>
        </w:rPr>
      </w:pPr>
      <w:r w:rsidRPr="002508E5">
        <w:rPr>
          <w:rFonts w:ascii="Verdana" w:hAnsi="Verdana"/>
          <w:b/>
        </w:rPr>
        <w:t>Magones</w:t>
      </w:r>
    </w:p>
    <w:p w:rsidR="00910ED8" w:rsidRPr="002508E5" w:rsidRDefault="00A72717" w:rsidP="00905D0A">
      <w:pPr>
        <w:pStyle w:val="NormalWeb"/>
        <w:jc w:val="center"/>
        <w:rPr>
          <w:rFonts w:ascii="Verdana" w:hAnsi="Verdana"/>
          <w:b/>
        </w:rPr>
      </w:pPr>
      <w:r w:rsidRPr="002508E5">
        <w:rPr>
          <w:rFonts w:ascii="Verdana" w:hAnsi="Verdana"/>
          <w:b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31510" cy="4285615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D0A" w:rsidRPr="002508E5">
        <w:rPr>
          <w:rFonts w:ascii="Verdana" w:hAnsi="Verdana"/>
          <w:b/>
        </w:rPr>
        <w:t>Driģenes</w:t>
      </w:r>
    </w:p>
    <w:p w:rsidR="00910ED8" w:rsidRDefault="00A72717">
      <w:pPr>
        <w:pStyle w:val="NormalWeb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9525</wp:posOffset>
            </wp:positionV>
            <wp:extent cx="3343275" cy="2019300"/>
            <wp:effectExtent l="0" t="0" r="9525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910ED8" w:rsidRDefault="00910ED8">
      <w:pPr>
        <w:pStyle w:val="NormalWeb"/>
        <w:rPr>
          <w:rFonts w:ascii="Verdana" w:hAnsi="Verdana"/>
        </w:rPr>
      </w:pPr>
    </w:p>
    <w:p w:rsidR="00AF5909" w:rsidRDefault="00AF5909" w:rsidP="008F28B7">
      <w:pPr>
        <w:pStyle w:val="NormalWeb"/>
        <w:jc w:val="center"/>
        <w:rPr>
          <w:rFonts w:ascii="Verdana" w:hAnsi="Verdana"/>
          <w:b/>
          <w:sz w:val="28"/>
          <w:szCs w:val="28"/>
        </w:rPr>
      </w:pPr>
      <w:r w:rsidRPr="00AF5909">
        <w:rPr>
          <w:rFonts w:ascii="Verdana" w:hAnsi="Verdana"/>
          <w:b/>
          <w:sz w:val="28"/>
          <w:szCs w:val="28"/>
        </w:rPr>
        <w:t>Jautājumi</w:t>
      </w:r>
    </w:p>
    <w:p w:rsidR="00AF5909" w:rsidRP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AF5909">
        <w:rPr>
          <w:rFonts w:ascii="Verdana" w:hAnsi="Verdana"/>
        </w:rPr>
        <w:t>Kāpēc pirms kāzām Īriss stāvēja nekustīgi un bija bēdīgs?</w:t>
      </w:r>
    </w:p>
    <w:p w:rsidR="00AF5909" w:rsidRP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AF5909">
        <w:rPr>
          <w:rFonts w:ascii="Verdana" w:hAnsi="Verdana"/>
        </w:rPr>
        <w:t>Kāpēc Magone piesarka aiz dusmām?</w:t>
      </w:r>
    </w:p>
    <w:p w:rsid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Kā Magone komandēja savu vīru?</w:t>
      </w:r>
    </w:p>
    <w:p w:rsid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Kā Īriss atriebās savai sievai Magonei par komandēšanu?</w:t>
      </w:r>
    </w:p>
    <w:p w:rsid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Kādu padomu Magonei deva Driģene?</w:t>
      </w:r>
    </w:p>
    <w:p w:rsid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Kā Īriss pārmācīja savu sievu?</w:t>
      </w:r>
    </w:p>
    <w:p w:rsidR="00AF5909" w:rsidRDefault="00AF5909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Kā beidzās Magones un Īrisa laulība?</w:t>
      </w:r>
    </w:p>
    <w:p w:rsidR="00AF5909" w:rsidRDefault="00846233" w:rsidP="00846233">
      <w:pPr>
        <w:pStyle w:val="NormalWeb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K</w:t>
      </w:r>
      <w:r w:rsidR="00AF5909">
        <w:rPr>
          <w:rFonts w:ascii="Verdana" w:hAnsi="Verdana"/>
        </w:rPr>
        <w:t xml:space="preserve">uras pasakas turpinājums </w:t>
      </w:r>
      <w:r>
        <w:rPr>
          <w:rFonts w:ascii="Verdana" w:hAnsi="Verdana"/>
        </w:rPr>
        <w:t>ir šī pasaka?</w:t>
      </w:r>
    </w:p>
    <w:p w:rsidR="008F28B7" w:rsidRDefault="008F28B7" w:rsidP="008F28B7">
      <w:pPr>
        <w:pStyle w:val="NormalWeb"/>
        <w:spacing w:line="36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Savieno teikumu daļas!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04"/>
        <w:gridCol w:w="590"/>
        <w:gridCol w:w="3918"/>
      </w:tblGrid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1.</w:t>
            </w:r>
          </w:p>
        </w:tc>
        <w:tc>
          <w:tcPr>
            <w:tcW w:w="3804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Īriss nevarēja saprast,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cik viņai labs vīrs.</w:t>
            </w:r>
          </w:p>
        </w:tc>
      </w:tr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</w:t>
            </w:r>
          </w:p>
        </w:tc>
        <w:tc>
          <w:tcPr>
            <w:tcW w:w="3804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Magone lielījās,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viņa deva vīram Driģenes sulu.</w:t>
            </w:r>
          </w:p>
        </w:tc>
      </w:tr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3.</w:t>
            </w:r>
          </w:p>
        </w:tc>
        <w:tc>
          <w:tcPr>
            <w:tcW w:w="3804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Vijolītes draudzene prasīja,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bet viņš neklausīja.</w:t>
            </w:r>
          </w:p>
        </w:tc>
      </w:tr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4.</w:t>
            </w:r>
          </w:p>
        </w:tc>
        <w:tc>
          <w:tcPr>
            <w:tcW w:w="3804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Magone komandēja vīru,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lai iedod vīriņam dziru.</w:t>
            </w:r>
          </w:p>
        </w:tc>
      </w:tr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5.</w:t>
            </w:r>
          </w:p>
        </w:tc>
        <w:tc>
          <w:tcPr>
            <w:tcW w:w="3804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Īriss tēloja,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kura bija ragana.</w:t>
            </w:r>
          </w:p>
        </w:tc>
      </w:tr>
      <w:tr w:rsidR="00846233" w:rsidTr="00846233">
        <w:tc>
          <w:tcPr>
            <w:tcW w:w="704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6.</w:t>
            </w:r>
          </w:p>
        </w:tc>
        <w:tc>
          <w:tcPr>
            <w:tcW w:w="3804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Magone sūdzēja savas bēdas Driģenei,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kā viņš varēja apprecēties ar Magoni.</w:t>
            </w:r>
          </w:p>
        </w:tc>
      </w:tr>
      <w:tr w:rsidR="00846233" w:rsidTr="00846233">
        <w:tc>
          <w:tcPr>
            <w:tcW w:w="704" w:type="dxa"/>
          </w:tcPr>
          <w:p w:rsidR="00846233" w:rsidRDefault="008F28B7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7.</w:t>
            </w:r>
          </w:p>
        </w:tc>
        <w:tc>
          <w:tcPr>
            <w:tcW w:w="3804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Driģene pamācīja,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 nedzirdēja sievas teikto.</w:t>
            </w:r>
          </w:p>
        </w:tc>
      </w:tr>
      <w:tr w:rsidR="00846233" w:rsidTr="00846233">
        <w:tc>
          <w:tcPr>
            <w:tcW w:w="704" w:type="dxa"/>
          </w:tcPr>
          <w:p w:rsidR="00846233" w:rsidRDefault="008F28B7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8.</w:t>
            </w:r>
          </w:p>
        </w:tc>
        <w:tc>
          <w:tcPr>
            <w:tcW w:w="3804" w:type="dxa"/>
          </w:tcPr>
          <w:p w:rsidR="00846233" w:rsidRDefault="008F28B7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Magone uzvilka sarkanus brunčus,</w:t>
            </w:r>
          </w:p>
        </w:tc>
        <w:tc>
          <w:tcPr>
            <w:tcW w:w="590" w:type="dxa"/>
          </w:tcPr>
          <w:p w:rsidR="00846233" w:rsidRDefault="00846233" w:rsidP="00846233">
            <w:pPr>
              <w:pStyle w:val="NormalWeb"/>
              <w:spacing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918" w:type="dxa"/>
          </w:tcPr>
          <w:p w:rsidR="00846233" w:rsidRDefault="00846233" w:rsidP="00846233">
            <w:pPr>
              <w:pStyle w:val="NormalWeb"/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kāpēc Magones vīrs tāds saskābis.</w:t>
            </w:r>
          </w:p>
        </w:tc>
      </w:tr>
    </w:tbl>
    <w:p w:rsidR="00846233" w:rsidRDefault="00F75C74" w:rsidP="003D411C">
      <w:pPr>
        <w:pStyle w:val="NormalWeb"/>
        <w:spacing w:before="100" w:after="100" w:line="276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lastRenderedPageBreak/>
        <w:t>Pabeidz teikumus!</w:t>
      </w:r>
    </w:p>
    <w:p w:rsidR="00F75C74" w:rsidRPr="00012B72" w:rsidRDefault="00012B72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 w:rsidRPr="00012B72">
        <w:rPr>
          <w:rFonts w:ascii="Verdana" w:hAnsi="Verdana"/>
        </w:rPr>
        <w:t>Pēc kāzām ar Magoni Īriss stāvēja un jautāja sev:</w:t>
      </w:r>
    </w:p>
    <w:p w:rsidR="00012B72" w:rsidRPr="00012B72" w:rsidRDefault="00012B72" w:rsidP="003D411C">
      <w:pPr>
        <w:pStyle w:val="NormalWeb"/>
        <w:spacing w:before="100" w:after="100" w:line="276" w:lineRule="auto"/>
        <w:ind w:left="720"/>
        <w:rPr>
          <w:rFonts w:ascii="Verdana" w:hAnsi="Verdana"/>
        </w:rPr>
      </w:pPr>
      <w:r w:rsidRPr="00012B72">
        <w:rPr>
          <w:rFonts w:ascii="Verdana" w:hAnsi="Verdana"/>
        </w:rPr>
        <w:t>“...............................................................................................................................................................</w:t>
      </w:r>
      <w:r>
        <w:rPr>
          <w:rFonts w:ascii="Verdana" w:hAnsi="Verdana"/>
        </w:rPr>
        <w:t>..........................</w:t>
      </w:r>
      <w:r w:rsidRPr="00012B72">
        <w:rPr>
          <w:rFonts w:ascii="Verdana" w:hAnsi="Verdana"/>
        </w:rPr>
        <w:t>.”</w:t>
      </w:r>
    </w:p>
    <w:p w:rsidR="00012B72" w:rsidRDefault="00012B72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Magone lielījās un smējās ..........................................................</w:t>
      </w:r>
    </w:p>
    <w:p w:rsidR="00012B72" w:rsidRDefault="00012B72" w:rsidP="003D411C">
      <w:pPr>
        <w:pStyle w:val="NormalWeb"/>
        <w:spacing w:before="100" w:after="100" w:line="276" w:lineRule="auto"/>
        <w:ind w:left="72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</w:t>
      </w:r>
    </w:p>
    <w:p w:rsidR="00012B72" w:rsidRDefault="00012B72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Vijolītes draudzene ieprasījās:</w:t>
      </w:r>
    </w:p>
    <w:p w:rsidR="00012B72" w:rsidRDefault="00012B72" w:rsidP="003D411C">
      <w:pPr>
        <w:pStyle w:val="NormalWeb"/>
        <w:spacing w:before="100" w:after="100" w:line="276" w:lineRule="auto"/>
        <w:ind w:left="720"/>
        <w:rPr>
          <w:rFonts w:ascii="Verdana" w:hAnsi="Verdana"/>
        </w:rPr>
      </w:pPr>
      <w:r>
        <w:rPr>
          <w:rFonts w:ascii="Verdana" w:hAnsi="Verdana"/>
        </w:rPr>
        <w:t>“..........................................................................................................................................................................................”</w:t>
      </w:r>
    </w:p>
    <w:p w:rsidR="00012B72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Magone komandēja vīru , bet Īriss ar laiku ..................................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..................................................................................................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Kad Magone skaitīja visādas pamācības, Īriss ļāva .......................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Driģene palīdzēja Magonei, viņa ielēja ........................................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..................................................................................................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Magone par burvju dziru izstāstīja citām meitām, tāpēc ātri ...........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..................................................................................................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Īriss uzlūkoja Magoni mīlīgām acīm, paņēma glāzi un teica: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“...............................................................................................”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Īriss paķēra žagarus, uzlika sievu uz ceļgala un ..........................</w:t>
      </w:r>
    </w:p>
    <w:p w:rsidR="003D411C" w:rsidRDefault="003D411C" w:rsidP="003D411C">
      <w:pPr>
        <w:pStyle w:val="NormalWeb"/>
        <w:spacing w:before="100" w:after="100"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.................................................................................................</w:t>
      </w:r>
    </w:p>
    <w:p w:rsidR="003D411C" w:rsidRDefault="003D411C" w:rsidP="003D411C">
      <w:pPr>
        <w:pStyle w:val="NormalWeb"/>
        <w:numPr>
          <w:ilvl w:val="0"/>
          <w:numId w:val="2"/>
        </w:numPr>
        <w:spacing w:before="100" w:after="100" w:line="276" w:lineRule="auto"/>
        <w:rPr>
          <w:rFonts w:ascii="Verdana" w:hAnsi="Verdana"/>
        </w:rPr>
      </w:pPr>
      <w:r>
        <w:rPr>
          <w:rFonts w:ascii="Verdana" w:hAnsi="Verdana"/>
        </w:rPr>
        <w:t>Magone ieskrēja krūmos, bet .............................................</w:t>
      </w:r>
    </w:p>
    <w:p w:rsidR="00910ED8" w:rsidRDefault="003D411C" w:rsidP="003D411C">
      <w:pPr>
        <w:pStyle w:val="NormalWeb"/>
        <w:spacing w:before="100" w:after="100" w:line="276" w:lineRule="auto"/>
        <w:ind w:left="720"/>
        <w:rPr>
          <w:rFonts w:ascii="Verdana" w:hAnsi="Verdana"/>
        </w:rPr>
      </w:pPr>
      <w:r>
        <w:rPr>
          <w:rFonts w:ascii="Verdana" w:hAnsi="Verdana"/>
        </w:rPr>
        <w:t>..............................................................................................</w:t>
      </w:r>
      <w:bookmarkStart w:id="0" w:name="_GoBack"/>
      <w:bookmarkEnd w:id="0"/>
    </w:p>
    <w:p w:rsidR="00910ED8" w:rsidRDefault="00910ED8">
      <w:pPr>
        <w:pStyle w:val="NormalWeb"/>
        <w:rPr>
          <w:rFonts w:ascii="Verdana" w:hAnsi="Verdana"/>
        </w:rPr>
      </w:pPr>
    </w:p>
    <w:sectPr w:rsidR="00910ED8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12104"/>
    <w:multiLevelType w:val="hybridMultilevel"/>
    <w:tmpl w:val="8240783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75A3C"/>
    <w:multiLevelType w:val="hybridMultilevel"/>
    <w:tmpl w:val="AAFAA7D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ED8"/>
    <w:rsid w:val="00012B72"/>
    <w:rsid w:val="00033528"/>
    <w:rsid w:val="002508E5"/>
    <w:rsid w:val="002D2666"/>
    <w:rsid w:val="003458B9"/>
    <w:rsid w:val="003D411C"/>
    <w:rsid w:val="00846233"/>
    <w:rsid w:val="008F28B7"/>
    <w:rsid w:val="00905D0A"/>
    <w:rsid w:val="00910ED8"/>
    <w:rsid w:val="00A72717"/>
    <w:rsid w:val="00AF5909"/>
    <w:rsid w:val="00C139B5"/>
    <w:rsid w:val="00F7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AB093-C386-405B-8033-DF4FB860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rstletter">
    <w:name w:val="firstletter"/>
    <w:basedOn w:val="DefaultParagraphFont"/>
    <w:qFormat/>
    <w:rsid w:val="000B4DBA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B4DBA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0B4DB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B4DB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pPr>
      <w:suppressLineNumbers/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846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3297</Words>
  <Characters>1880</Characters>
  <Application>Microsoft Office Word</Application>
  <DocSecurity>0</DocSecurity>
  <Lines>15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Skolotaji</dc:creator>
  <dc:description/>
  <cp:lastModifiedBy>USER</cp:lastModifiedBy>
  <cp:revision>17</cp:revision>
  <cp:lastPrinted>2018-10-22T09:44:00Z</cp:lastPrinted>
  <dcterms:created xsi:type="dcterms:W3CDTF">2018-10-22T09:43:00Z</dcterms:created>
  <dcterms:modified xsi:type="dcterms:W3CDTF">2019-03-07T18:23:00Z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